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7A" w:rsidRDefault="00CF687A">
      <w:pPr>
        <w:widowControl w:val="0"/>
        <w:autoSpaceDE w:val="0"/>
        <w:autoSpaceDN w:val="0"/>
        <w:adjustRightInd w:val="0"/>
        <w:spacing w:after="0" w:line="240" w:lineRule="auto"/>
        <w:jc w:val="both"/>
        <w:outlineLvl w:val="0"/>
        <w:rPr>
          <w:rFonts w:ascii="Calibri" w:hAnsi="Calibri" w:cs="Calibri"/>
        </w:rPr>
      </w:pPr>
    </w:p>
    <w:p w:rsidR="00CF687A" w:rsidRDefault="00CF687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ЭКОНОМИЧЕСКОГО РАЗВИТИЯ РОССИЙСКОЙ ФЕДЕРАЦИИ</w:t>
      </w:r>
    </w:p>
    <w:p w:rsidR="00CF687A" w:rsidRDefault="00CF687A">
      <w:pPr>
        <w:widowControl w:val="0"/>
        <w:autoSpaceDE w:val="0"/>
        <w:autoSpaceDN w:val="0"/>
        <w:adjustRightInd w:val="0"/>
        <w:spacing w:after="0" w:line="240" w:lineRule="auto"/>
        <w:jc w:val="center"/>
        <w:rPr>
          <w:rFonts w:ascii="Calibri" w:hAnsi="Calibri" w:cs="Calibri"/>
          <w:b/>
          <w:bCs/>
        </w:rPr>
      </w:pPr>
    </w:p>
    <w:p w:rsidR="00CF687A" w:rsidRDefault="00CF68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F687A" w:rsidRDefault="00CF68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октября 2010 г. N 508</w:t>
      </w:r>
    </w:p>
    <w:p w:rsidR="00CF687A" w:rsidRDefault="00CF687A">
      <w:pPr>
        <w:widowControl w:val="0"/>
        <w:autoSpaceDE w:val="0"/>
        <w:autoSpaceDN w:val="0"/>
        <w:adjustRightInd w:val="0"/>
        <w:spacing w:after="0" w:line="240" w:lineRule="auto"/>
        <w:jc w:val="center"/>
        <w:rPr>
          <w:rFonts w:ascii="Calibri" w:hAnsi="Calibri" w:cs="Calibri"/>
          <w:b/>
          <w:bCs/>
        </w:rPr>
      </w:pPr>
    </w:p>
    <w:p w:rsidR="00CF687A" w:rsidRDefault="00CF68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ФЕДЕРАЛЬНОГО СТАНДАРТА</w:t>
      </w:r>
    </w:p>
    <w:p w:rsidR="00CF687A" w:rsidRDefault="00CF68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"ОПРЕДЕЛЕНИЕ КАДАСТРОВОЙ СТОИМОСТИ (ФСО N 4)"</w:t>
      </w:r>
    </w:p>
    <w:p w:rsidR="00CF687A" w:rsidRDefault="00CF687A">
      <w:pPr>
        <w:widowControl w:val="0"/>
        <w:autoSpaceDE w:val="0"/>
        <w:autoSpaceDN w:val="0"/>
        <w:adjustRightInd w:val="0"/>
        <w:spacing w:after="0" w:line="240" w:lineRule="auto"/>
        <w:jc w:val="right"/>
        <w:rPr>
          <w:rFonts w:ascii="Calibri" w:hAnsi="Calibri" w:cs="Calibri"/>
        </w:rPr>
      </w:pP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20</w:t>
        </w:r>
      </w:hyperlink>
      <w:r>
        <w:rPr>
          <w:rFonts w:ascii="Calibri" w:hAnsi="Calibri" w:cs="Calibri"/>
        </w:rP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приказываю:</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w:t>
      </w:r>
      <w:hyperlink w:anchor="Par23" w:history="1">
        <w:r>
          <w:rPr>
            <w:rFonts w:ascii="Calibri" w:hAnsi="Calibri" w:cs="Calibri"/>
            <w:color w:val="0000FF"/>
          </w:rPr>
          <w:t>стандарт</w:t>
        </w:r>
      </w:hyperlink>
      <w:r>
        <w:rPr>
          <w:rFonts w:ascii="Calibri" w:hAnsi="Calibri" w:cs="Calibri"/>
        </w:rPr>
        <w:t xml:space="preserve"> оценки "Определение кадастровой стоимости (ФСО N 4)".</w:t>
      </w:r>
    </w:p>
    <w:p w:rsidR="00CF687A" w:rsidRDefault="00CF687A">
      <w:pPr>
        <w:widowControl w:val="0"/>
        <w:autoSpaceDE w:val="0"/>
        <w:autoSpaceDN w:val="0"/>
        <w:adjustRightInd w:val="0"/>
        <w:spacing w:after="0" w:line="240" w:lineRule="auto"/>
        <w:ind w:firstLine="540"/>
        <w:jc w:val="both"/>
        <w:rPr>
          <w:rFonts w:ascii="Calibri" w:hAnsi="Calibri" w:cs="Calibri"/>
        </w:rPr>
      </w:pPr>
    </w:p>
    <w:p w:rsidR="00CF687A" w:rsidRDefault="00CF687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CF687A" w:rsidRDefault="00CF687A">
      <w:pPr>
        <w:widowControl w:val="0"/>
        <w:autoSpaceDE w:val="0"/>
        <w:autoSpaceDN w:val="0"/>
        <w:adjustRightInd w:val="0"/>
        <w:spacing w:after="0" w:line="240" w:lineRule="auto"/>
        <w:jc w:val="right"/>
        <w:rPr>
          <w:rFonts w:ascii="Calibri" w:hAnsi="Calibri" w:cs="Calibri"/>
        </w:rPr>
      </w:pPr>
      <w:r>
        <w:rPr>
          <w:rFonts w:ascii="Calibri" w:hAnsi="Calibri" w:cs="Calibri"/>
        </w:rPr>
        <w:t>Э.С.НАБИУЛЛИНА</w:t>
      </w:r>
    </w:p>
    <w:p w:rsidR="00CF687A" w:rsidRDefault="00CF687A">
      <w:pPr>
        <w:widowControl w:val="0"/>
        <w:autoSpaceDE w:val="0"/>
        <w:autoSpaceDN w:val="0"/>
        <w:adjustRightInd w:val="0"/>
        <w:spacing w:after="0" w:line="240" w:lineRule="auto"/>
        <w:ind w:firstLine="540"/>
        <w:jc w:val="both"/>
        <w:rPr>
          <w:rFonts w:ascii="Calibri" w:hAnsi="Calibri" w:cs="Calibri"/>
        </w:rPr>
      </w:pPr>
    </w:p>
    <w:p w:rsidR="00CF687A" w:rsidRDefault="00CF687A">
      <w:pPr>
        <w:widowControl w:val="0"/>
        <w:autoSpaceDE w:val="0"/>
        <w:autoSpaceDN w:val="0"/>
        <w:adjustRightInd w:val="0"/>
        <w:spacing w:after="0" w:line="240" w:lineRule="auto"/>
        <w:ind w:firstLine="540"/>
        <w:jc w:val="both"/>
        <w:rPr>
          <w:rFonts w:ascii="Calibri" w:hAnsi="Calibri" w:cs="Calibri"/>
        </w:rPr>
      </w:pPr>
    </w:p>
    <w:p w:rsidR="00CF687A" w:rsidRDefault="00CF687A">
      <w:pPr>
        <w:widowControl w:val="0"/>
        <w:autoSpaceDE w:val="0"/>
        <w:autoSpaceDN w:val="0"/>
        <w:adjustRightInd w:val="0"/>
        <w:spacing w:after="0" w:line="240" w:lineRule="auto"/>
        <w:ind w:firstLine="540"/>
        <w:jc w:val="both"/>
        <w:rPr>
          <w:rFonts w:ascii="Calibri" w:hAnsi="Calibri" w:cs="Calibri"/>
        </w:rPr>
      </w:pPr>
    </w:p>
    <w:p w:rsidR="00CF687A" w:rsidRDefault="00CF687A">
      <w:pPr>
        <w:widowControl w:val="0"/>
        <w:autoSpaceDE w:val="0"/>
        <w:autoSpaceDN w:val="0"/>
        <w:adjustRightInd w:val="0"/>
        <w:spacing w:after="0" w:line="240" w:lineRule="auto"/>
        <w:ind w:firstLine="540"/>
        <w:jc w:val="both"/>
        <w:rPr>
          <w:rFonts w:ascii="Calibri" w:hAnsi="Calibri" w:cs="Calibri"/>
        </w:rPr>
      </w:pPr>
    </w:p>
    <w:p w:rsidR="00CF687A" w:rsidRDefault="00CF687A">
      <w:pPr>
        <w:widowControl w:val="0"/>
        <w:autoSpaceDE w:val="0"/>
        <w:autoSpaceDN w:val="0"/>
        <w:adjustRightInd w:val="0"/>
        <w:spacing w:after="0" w:line="240" w:lineRule="auto"/>
        <w:ind w:firstLine="540"/>
        <w:jc w:val="both"/>
        <w:rPr>
          <w:rFonts w:ascii="Calibri" w:hAnsi="Calibri" w:cs="Calibri"/>
        </w:rPr>
      </w:pPr>
    </w:p>
    <w:p w:rsidR="00CF687A" w:rsidRDefault="00CF687A">
      <w:pPr>
        <w:widowControl w:val="0"/>
        <w:autoSpaceDE w:val="0"/>
        <w:autoSpaceDN w:val="0"/>
        <w:adjustRightInd w:val="0"/>
        <w:spacing w:after="0" w:line="240" w:lineRule="auto"/>
        <w:jc w:val="right"/>
        <w:outlineLvl w:val="0"/>
        <w:rPr>
          <w:rFonts w:ascii="Calibri" w:hAnsi="Calibri" w:cs="Calibri"/>
        </w:rPr>
      </w:pPr>
      <w:bookmarkStart w:id="1" w:name="Par19"/>
      <w:bookmarkEnd w:id="1"/>
      <w:r>
        <w:rPr>
          <w:rFonts w:ascii="Calibri" w:hAnsi="Calibri" w:cs="Calibri"/>
        </w:rPr>
        <w:t>Утвержден</w:t>
      </w:r>
    </w:p>
    <w:p w:rsidR="00CF687A" w:rsidRDefault="00CF687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CF687A" w:rsidRDefault="00CF687A">
      <w:pPr>
        <w:widowControl w:val="0"/>
        <w:autoSpaceDE w:val="0"/>
        <w:autoSpaceDN w:val="0"/>
        <w:adjustRightInd w:val="0"/>
        <w:spacing w:after="0" w:line="240" w:lineRule="auto"/>
        <w:jc w:val="right"/>
        <w:rPr>
          <w:rFonts w:ascii="Calibri" w:hAnsi="Calibri" w:cs="Calibri"/>
        </w:rPr>
      </w:pPr>
      <w:r>
        <w:rPr>
          <w:rFonts w:ascii="Calibri" w:hAnsi="Calibri" w:cs="Calibri"/>
        </w:rPr>
        <w:t>от 22 октября 2010 г. N 508</w:t>
      </w:r>
    </w:p>
    <w:p w:rsidR="00CF687A" w:rsidRDefault="00CF687A">
      <w:pPr>
        <w:widowControl w:val="0"/>
        <w:autoSpaceDE w:val="0"/>
        <w:autoSpaceDN w:val="0"/>
        <w:adjustRightInd w:val="0"/>
        <w:spacing w:after="0" w:line="240" w:lineRule="auto"/>
        <w:jc w:val="center"/>
        <w:rPr>
          <w:rFonts w:ascii="Calibri" w:hAnsi="Calibri" w:cs="Calibri"/>
        </w:rPr>
      </w:pPr>
    </w:p>
    <w:bookmarkStart w:id="2" w:name="Par23"/>
    <w:bookmarkEnd w:id="2"/>
    <w:p w:rsidR="00CF687A" w:rsidRDefault="00CF68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fldChar w:fldCharType="begin"/>
      </w:r>
      <w:r>
        <w:rPr>
          <w:rFonts w:ascii="Calibri" w:hAnsi="Calibri" w:cs="Calibri"/>
          <w:b/>
          <w:bCs/>
        </w:rPr>
        <w:instrText xml:space="preserve">HYPERLINK consultantplus://offline/ref=2D9FF7F7E03C622AC621841613A53C65C73983CFE0F1D415AE2D237C6C5BBEAFA06E4DAA44R2L </w:instrText>
      </w:r>
      <w:r>
        <w:rPr>
          <w:rFonts w:ascii="Calibri" w:hAnsi="Calibri" w:cs="Calibri"/>
          <w:b/>
          <w:bCs/>
        </w:rPr>
        <w:fldChar w:fldCharType="separate"/>
      </w:r>
      <w:r>
        <w:rPr>
          <w:rFonts w:ascii="Calibri" w:hAnsi="Calibri" w:cs="Calibri"/>
          <w:b/>
          <w:bCs/>
          <w:color w:val="0000FF"/>
        </w:rPr>
        <w:t>ФЕДЕРАЛЬНЫЙ СТАНДАРТ</w:t>
      </w:r>
      <w:r>
        <w:rPr>
          <w:rFonts w:ascii="Calibri" w:hAnsi="Calibri" w:cs="Calibri"/>
          <w:b/>
          <w:bCs/>
        </w:rPr>
        <w:fldChar w:fldCharType="end"/>
      </w:r>
    </w:p>
    <w:p w:rsidR="00CF687A" w:rsidRDefault="00CF68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"ОПРЕДЕЛЕНИЕ КАДАСТРОВОЙ СТОИМОСТИ ОБЪЕКТОВ</w:t>
      </w:r>
    </w:p>
    <w:p w:rsidR="00CF687A" w:rsidRDefault="00CF68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НЕДВИЖИМОСТИ (ФСО N 4)"</w:t>
      </w:r>
    </w:p>
    <w:p w:rsidR="00CF687A" w:rsidRDefault="00CF687A">
      <w:pPr>
        <w:widowControl w:val="0"/>
        <w:autoSpaceDE w:val="0"/>
        <w:autoSpaceDN w:val="0"/>
        <w:adjustRightInd w:val="0"/>
        <w:spacing w:after="0" w:line="240" w:lineRule="auto"/>
        <w:ind w:firstLine="540"/>
        <w:jc w:val="both"/>
        <w:rPr>
          <w:rFonts w:ascii="Calibri" w:hAnsi="Calibri" w:cs="Calibri"/>
        </w:rPr>
      </w:pPr>
    </w:p>
    <w:p w:rsidR="00CF687A" w:rsidRDefault="00CF687A">
      <w:pPr>
        <w:widowControl w:val="0"/>
        <w:autoSpaceDE w:val="0"/>
        <w:autoSpaceDN w:val="0"/>
        <w:adjustRightInd w:val="0"/>
        <w:spacing w:after="0" w:line="240" w:lineRule="auto"/>
        <w:jc w:val="center"/>
        <w:outlineLvl w:val="1"/>
        <w:rPr>
          <w:rFonts w:ascii="Calibri" w:hAnsi="Calibri" w:cs="Calibri"/>
        </w:rPr>
      </w:pPr>
      <w:bookmarkStart w:id="3" w:name="Par27"/>
      <w:bookmarkEnd w:id="3"/>
      <w:r>
        <w:rPr>
          <w:rFonts w:ascii="Calibri" w:hAnsi="Calibri" w:cs="Calibri"/>
        </w:rPr>
        <w:t>I. Общие положения</w:t>
      </w:r>
    </w:p>
    <w:p w:rsidR="00CF687A" w:rsidRDefault="00CF687A">
      <w:pPr>
        <w:widowControl w:val="0"/>
        <w:autoSpaceDE w:val="0"/>
        <w:autoSpaceDN w:val="0"/>
        <w:adjustRightInd w:val="0"/>
        <w:spacing w:after="0" w:line="240" w:lineRule="auto"/>
        <w:ind w:firstLine="540"/>
        <w:jc w:val="both"/>
        <w:rPr>
          <w:rFonts w:ascii="Calibri" w:hAnsi="Calibri" w:cs="Calibri"/>
        </w:rPr>
      </w:pP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Федеральный стандарт оценки "Определение кадастровой стоимости объектов недвижимости (ФСО N 4)" (далее - Федеральный стандарт оценки) разработан с учетом международных стандартов оценки и федеральных стандартов оценки "Общие понятия оценки, подходы к оценке и требования к проведению оценки </w:t>
      </w:r>
      <w:hyperlink r:id="rId6" w:history="1">
        <w:r>
          <w:rPr>
            <w:rFonts w:ascii="Calibri" w:hAnsi="Calibri" w:cs="Calibri"/>
            <w:color w:val="0000FF"/>
          </w:rPr>
          <w:t>(ФСО N 1)</w:t>
        </w:r>
      </w:hyperlink>
      <w:r>
        <w:rPr>
          <w:rFonts w:ascii="Calibri" w:hAnsi="Calibri" w:cs="Calibri"/>
        </w:rPr>
        <w:t xml:space="preserve">", "Цель оценки и виды стоимости </w:t>
      </w:r>
      <w:hyperlink r:id="rId7" w:history="1">
        <w:r>
          <w:rPr>
            <w:rFonts w:ascii="Calibri" w:hAnsi="Calibri" w:cs="Calibri"/>
            <w:color w:val="0000FF"/>
          </w:rPr>
          <w:t>(ФСО N 2)</w:t>
        </w:r>
      </w:hyperlink>
      <w:r>
        <w:rPr>
          <w:rFonts w:ascii="Calibri" w:hAnsi="Calibri" w:cs="Calibri"/>
        </w:rPr>
        <w:t xml:space="preserve">", "Требования к отчету об оценке </w:t>
      </w:r>
      <w:hyperlink r:id="rId8" w:history="1">
        <w:r>
          <w:rPr>
            <w:rFonts w:ascii="Calibri" w:hAnsi="Calibri" w:cs="Calibri"/>
            <w:color w:val="0000FF"/>
          </w:rPr>
          <w:t>(ФСО N 3)</w:t>
        </w:r>
      </w:hyperlink>
      <w:r>
        <w:rPr>
          <w:rFonts w:ascii="Calibri" w:hAnsi="Calibri" w:cs="Calibri"/>
        </w:rPr>
        <w:t>" и содержит требования к определению</w:t>
      </w:r>
      <w:proofErr w:type="gramEnd"/>
      <w:r>
        <w:rPr>
          <w:rFonts w:ascii="Calibri" w:hAnsi="Calibri" w:cs="Calibri"/>
        </w:rPr>
        <w:t xml:space="preserve"> кадастровой стоимости объектов недвижимости.</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стандарт оценки является обязательным к применению при определении кадастровой стоимости.</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кадастровой стоимости объектов недвижимости оценщик должен руководствоваться дополнительными требованиями и (или) процедурами к проведению оценки, установленными настоящим Федеральным стандартом оценки, по отношению к требованиям и (или) процедурам, установленным федеральными стандартами оценки.</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кадастровой стоимостью понимается установленная в процессе государственной кадастровой оценки рыночная стоимость объекта недвижимости, определенная методами массовой оценки, или, при невозможности определения рыночной стоимости методами массовой оценки, рыночная стоимость, определенная индивидуально для конкретного объекта недвижимости в соответствии с </w:t>
      </w:r>
      <w:hyperlink r:id="rId9" w:history="1">
        <w:r>
          <w:rPr>
            <w:rFonts w:ascii="Calibri" w:hAnsi="Calibri" w:cs="Calibri"/>
            <w:color w:val="0000FF"/>
          </w:rPr>
          <w:t>законодательством</w:t>
        </w:r>
      </w:hyperlink>
      <w:r>
        <w:rPr>
          <w:rFonts w:ascii="Calibri" w:hAnsi="Calibri" w:cs="Calibri"/>
        </w:rPr>
        <w:t xml:space="preserve"> об оценочной деятельности.</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Кадастровая стоимость определяется как для объектов недвижимости, присутствующих на открытом рынке, так и для объектов недвижимости, рынок которых ограничен или отсутствует.</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определении кадастровой стоимости объектами оценки являются объекты недвижимости, сведения о которых содержатся в государственном кадастре недвижимости на дату проведения оценки.</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Для целей настоящего Федерального стандарта оценки под массовой оценкой недвижимости понимается процесс определения стоимости при группировании объектов оценки, имеющих схожие характеристики, в рамках которого используются математические и иные методы моделирования стоимости на основе подходов к оценке.</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кадастровой стоимости с использованием методов массовой оценки включает в себя следующие этапы:</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договора на проведение кадастровой оценки, включающего задание на оценку с приведенным в нем перечнем объектов недвижимости, подлежащих оценке;</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сбор и анализ информации о рынке объектов оценки и обоснование </w:t>
      </w:r>
      <w:proofErr w:type="gramStart"/>
      <w:r>
        <w:rPr>
          <w:rFonts w:ascii="Calibri" w:hAnsi="Calibri" w:cs="Calibri"/>
        </w:rPr>
        <w:t>выбора вида модели оценки кадастровой стоимости</w:t>
      </w:r>
      <w:proofErr w:type="gramEnd"/>
      <w:r>
        <w:rPr>
          <w:rFonts w:ascii="Calibri" w:hAnsi="Calibri" w:cs="Calibri"/>
        </w:rPr>
        <w:t>;</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ценообразующих факторов объектов оценки;</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сведений о значениях ценообразующих факторов объектов оценки;</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группировка объектов оценки;</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рыночной информации;</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модели оценки;</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качества модели оценки;</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кадастровой стоимости;</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отчета об определении кадастровой стоимости объектов оценки.</w:t>
      </w:r>
    </w:p>
    <w:p w:rsidR="00CF687A" w:rsidRDefault="00CF687A">
      <w:pPr>
        <w:widowControl w:val="0"/>
        <w:autoSpaceDE w:val="0"/>
        <w:autoSpaceDN w:val="0"/>
        <w:adjustRightInd w:val="0"/>
        <w:spacing w:after="0" w:line="240" w:lineRule="auto"/>
        <w:ind w:firstLine="540"/>
        <w:jc w:val="both"/>
        <w:rPr>
          <w:rFonts w:ascii="Calibri" w:hAnsi="Calibri" w:cs="Calibri"/>
        </w:rPr>
      </w:pPr>
    </w:p>
    <w:p w:rsidR="00CF687A" w:rsidRDefault="00CF687A">
      <w:pPr>
        <w:widowControl w:val="0"/>
        <w:autoSpaceDE w:val="0"/>
        <w:autoSpaceDN w:val="0"/>
        <w:adjustRightInd w:val="0"/>
        <w:spacing w:after="0" w:line="240" w:lineRule="auto"/>
        <w:jc w:val="center"/>
        <w:outlineLvl w:val="1"/>
        <w:rPr>
          <w:rFonts w:ascii="Calibri" w:hAnsi="Calibri" w:cs="Calibri"/>
        </w:rPr>
      </w:pPr>
      <w:bookmarkStart w:id="4" w:name="Par48"/>
      <w:bookmarkEnd w:id="4"/>
      <w:r>
        <w:rPr>
          <w:rFonts w:ascii="Calibri" w:hAnsi="Calibri" w:cs="Calibri"/>
        </w:rPr>
        <w:t>II. Общие требования к определению кадастровой стоимости</w:t>
      </w:r>
    </w:p>
    <w:p w:rsidR="00CF687A" w:rsidRDefault="00CF687A">
      <w:pPr>
        <w:widowControl w:val="0"/>
        <w:autoSpaceDE w:val="0"/>
        <w:autoSpaceDN w:val="0"/>
        <w:adjustRightInd w:val="0"/>
        <w:spacing w:after="0" w:line="240" w:lineRule="auto"/>
        <w:ind w:firstLine="540"/>
        <w:jc w:val="both"/>
        <w:rPr>
          <w:rFonts w:ascii="Calibri" w:hAnsi="Calibri" w:cs="Calibri"/>
        </w:rPr>
      </w:pP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Кадастровая стоимость объектов оценки определяется на дату формирования перечня объектов недвижимости для целей проведения государственной кадастровой оценки.</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Выбор подходов, методов и моделей для определения кадастровой стоимости осуществляется оценщиком и должен быть обоснован. Определение кадастровой стоимости объектов оценки выполняется с использованием компьютерного моделирования (моделей) и (или) без него.</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применении методов массовой оценки не учитываются виды прав и ограничения (обременения) на объекты оценки, за исключением сервитутов, установленных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случае отсутствия у оценщика такой информации).</w:t>
      </w:r>
    </w:p>
    <w:p w:rsidR="00CF687A" w:rsidRDefault="00CF687A">
      <w:pPr>
        <w:widowControl w:val="0"/>
        <w:autoSpaceDE w:val="0"/>
        <w:autoSpaceDN w:val="0"/>
        <w:adjustRightInd w:val="0"/>
        <w:spacing w:after="0" w:line="240" w:lineRule="auto"/>
        <w:ind w:firstLine="540"/>
        <w:jc w:val="both"/>
        <w:rPr>
          <w:rFonts w:ascii="Calibri" w:hAnsi="Calibri" w:cs="Calibri"/>
        </w:rPr>
      </w:pPr>
    </w:p>
    <w:p w:rsidR="00CF687A" w:rsidRDefault="00CF687A">
      <w:pPr>
        <w:widowControl w:val="0"/>
        <w:autoSpaceDE w:val="0"/>
        <w:autoSpaceDN w:val="0"/>
        <w:adjustRightInd w:val="0"/>
        <w:spacing w:after="0" w:line="240" w:lineRule="auto"/>
        <w:jc w:val="center"/>
        <w:outlineLvl w:val="1"/>
        <w:rPr>
          <w:rFonts w:ascii="Calibri" w:hAnsi="Calibri" w:cs="Calibri"/>
        </w:rPr>
      </w:pPr>
      <w:bookmarkStart w:id="5" w:name="Par54"/>
      <w:bookmarkEnd w:id="5"/>
      <w:r>
        <w:rPr>
          <w:rFonts w:ascii="Calibri" w:hAnsi="Calibri" w:cs="Calibri"/>
        </w:rPr>
        <w:t>III. Сбор сведений о значениях ценообразующих факторов</w:t>
      </w:r>
    </w:p>
    <w:p w:rsidR="00CF687A" w:rsidRDefault="00CF687A">
      <w:pPr>
        <w:widowControl w:val="0"/>
        <w:autoSpaceDE w:val="0"/>
        <w:autoSpaceDN w:val="0"/>
        <w:adjustRightInd w:val="0"/>
        <w:spacing w:after="0" w:line="240" w:lineRule="auto"/>
        <w:jc w:val="center"/>
        <w:rPr>
          <w:rFonts w:ascii="Calibri" w:hAnsi="Calibri" w:cs="Calibri"/>
        </w:rPr>
      </w:pPr>
      <w:r>
        <w:rPr>
          <w:rFonts w:ascii="Calibri" w:hAnsi="Calibri" w:cs="Calibri"/>
        </w:rPr>
        <w:t>и рыночной информации</w:t>
      </w:r>
    </w:p>
    <w:p w:rsidR="00CF687A" w:rsidRDefault="00CF687A">
      <w:pPr>
        <w:widowControl w:val="0"/>
        <w:autoSpaceDE w:val="0"/>
        <w:autoSpaceDN w:val="0"/>
        <w:adjustRightInd w:val="0"/>
        <w:spacing w:after="0" w:line="240" w:lineRule="auto"/>
        <w:ind w:firstLine="540"/>
        <w:jc w:val="both"/>
        <w:rPr>
          <w:rFonts w:ascii="Calibri" w:hAnsi="Calibri" w:cs="Calibri"/>
        </w:rPr>
      </w:pP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построения модели оценки оценщик осуществляет сбор достаточной и достоверной рыночной информации об объектах недвижимости.</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построении модели оценки оценщик использует ценовую информацию, соответствующую сложившемуся уровню рыночных цен.</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недостаточности рыночной информации для построения модели оценки проводится оценка рыночной стоимости, определяемой индивидуально для конкретного объекта недвижимости.</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Сбор сведений о значениях ценообразующих факторов, определяющих стоимость объектов оценки, осуществляется оценщиком.</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При определении кадастровой стоимости оценщик использует данные, включенные в фонд данных государственной кадастровой оценки, а также государственный кадастр недвижимости, фонд данных землеустроительной документации, фонды данных и базы данных, имеющиеся в распоряжении организаций и учреждений субъекта Российской Федерации и муниципальных образований.</w:t>
      </w:r>
      <w:proofErr w:type="gramEnd"/>
      <w:r>
        <w:rPr>
          <w:rFonts w:ascii="Calibri" w:hAnsi="Calibri" w:cs="Calibri"/>
        </w:rPr>
        <w:t xml:space="preserve"> Допускается использование информации из иных источников, содержащих сведения доказательного значения.</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Для незастроенного земельного участка при отсутствии установленного вида разрешенного использования принимается тот вид разрешенного использования, который обеспечивает такому земельному участку максимальную рыночную стоимость с учетом </w:t>
      </w:r>
      <w:r>
        <w:rPr>
          <w:rFonts w:ascii="Calibri" w:hAnsi="Calibri" w:cs="Calibri"/>
        </w:rPr>
        <w:lastRenderedPageBreak/>
        <w:t>территориального планирования и градостроительного зонирования.</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застроенного земельного участка при отсутствии установленного вида разрешенного использования принимается вид разрешенного использования, исходя из назначения объектов недвижимости (зданий, сооружений), расположенных в пределах данного земельного участка.</w:t>
      </w:r>
    </w:p>
    <w:p w:rsidR="00CF687A" w:rsidRDefault="00CF687A">
      <w:pPr>
        <w:widowControl w:val="0"/>
        <w:autoSpaceDE w:val="0"/>
        <w:autoSpaceDN w:val="0"/>
        <w:adjustRightInd w:val="0"/>
        <w:spacing w:after="0" w:line="240" w:lineRule="auto"/>
        <w:ind w:firstLine="540"/>
        <w:jc w:val="both"/>
        <w:rPr>
          <w:rFonts w:ascii="Calibri" w:hAnsi="Calibri" w:cs="Calibri"/>
        </w:rPr>
      </w:pPr>
    </w:p>
    <w:p w:rsidR="00CF687A" w:rsidRDefault="00CF687A">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Группировка объектов оценки</w:t>
      </w:r>
    </w:p>
    <w:p w:rsidR="00CF687A" w:rsidRDefault="00CF687A">
      <w:pPr>
        <w:widowControl w:val="0"/>
        <w:autoSpaceDE w:val="0"/>
        <w:autoSpaceDN w:val="0"/>
        <w:adjustRightInd w:val="0"/>
        <w:spacing w:after="0" w:line="240" w:lineRule="auto"/>
        <w:ind w:firstLine="540"/>
        <w:jc w:val="both"/>
        <w:rPr>
          <w:rFonts w:ascii="Calibri" w:hAnsi="Calibri" w:cs="Calibri"/>
        </w:rPr>
      </w:pP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При определении кадастровой стоимости с использованием методов массовой оценки все объекты оценки, содержащиеся в перечне для целей проведения государственной кадастровой оценки, разбиваются на группы объектов оценки на основании анализа информации о рынке объектов оценки, обоснования модели оценки кадастровой стоимости, состава ценообразующих факторов и сведений о значениях ценообразующих факторов объектов оценки для каждого исследуемого вида объектов оценки.</w:t>
      </w:r>
      <w:proofErr w:type="gramEnd"/>
      <w:r>
        <w:rPr>
          <w:rFonts w:ascii="Calibri" w:hAnsi="Calibri" w:cs="Calibri"/>
        </w:rPr>
        <w:t xml:space="preserve"> В набор ценообразующих факторов должны быть включены только те факторы, которые оказывают существенное влияние на стоимость объектов оценки и могут быть достоверно определены и объективно измерены.</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группировки обосновывается выбор показателей, значений или диапазона значений данных показателей для отнесения объектов оценки в соответствующие группы.</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недвижимости, строительство которых не завершено, не могут быть отнесены в одну группу с объектами недвижимости, строительство которых завершено.</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каждой группы объектов оценки оценщиком должна быть выбрана модель оценки, позволяющая на основе информации о ценообразующих факторах рассчитать кадастровую стоимость любого объекта оценки, входящего в данную группу.</w:t>
      </w:r>
    </w:p>
    <w:p w:rsidR="00CF687A" w:rsidRDefault="00CF687A">
      <w:pPr>
        <w:widowControl w:val="0"/>
        <w:autoSpaceDE w:val="0"/>
        <w:autoSpaceDN w:val="0"/>
        <w:adjustRightInd w:val="0"/>
        <w:spacing w:after="0" w:line="240" w:lineRule="auto"/>
        <w:ind w:firstLine="540"/>
        <w:jc w:val="both"/>
        <w:rPr>
          <w:rFonts w:ascii="Calibri" w:hAnsi="Calibri" w:cs="Calibri"/>
        </w:rPr>
      </w:pPr>
    </w:p>
    <w:p w:rsidR="00CF687A" w:rsidRDefault="00CF687A">
      <w:pPr>
        <w:widowControl w:val="0"/>
        <w:autoSpaceDE w:val="0"/>
        <w:autoSpaceDN w:val="0"/>
        <w:adjustRightInd w:val="0"/>
        <w:spacing w:after="0" w:line="240" w:lineRule="auto"/>
        <w:jc w:val="center"/>
        <w:outlineLvl w:val="1"/>
        <w:rPr>
          <w:rFonts w:ascii="Calibri" w:hAnsi="Calibri" w:cs="Calibri"/>
        </w:rPr>
      </w:pPr>
      <w:bookmarkStart w:id="7" w:name="Par72"/>
      <w:bookmarkEnd w:id="7"/>
      <w:r>
        <w:rPr>
          <w:rFonts w:ascii="Calibri" w:hAnsi="Calibri" w:cs="Calibri"/>
        </w:rPr>
        <w:t>V. Построение моделей оценки</w:t>
      </w:r>
    </w:p>
    <w:p w:rsidR="00CF687A" w:rsidRDefault="00CF687A">
      <w:pPr>
        <w:widowControl w:val="0"/>
        <w:autoSpaceDE w:val="0"/>
        <w:autoSpaceDN w:val="0"/>
        <w:adjustRightInd w:val="0"/>
        <w:spacing w:after="0" w:line="240" w:lineRule="auto"/>
        <w:ind w:firstLine="540"/>
        <w:jc w:val="both"/>
        <w:rPr>
          <w:rFonts w:ascii="Calibri" w:hAnsi="Calibri" w:cs="Calibri"/>
        </w:rPr>
      </w:pP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Для построения модели оценки может быть использована методология любого из подходов к оценке: затратного, сравнительного и доходного. Выбор подхода или обоснованный отказ от его использования осуществляется оценщиком исходя из особенностей вида разрешенного использования или назначения, а также достаточности и достоверности располагаемой рыночной информации.</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Выбор модели оценки состоит из следующих этапов:</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структуры моделей оценки (формы связи кадастровой стоимости и ценообразующих факторов);</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окончательного вида модели оценки, в том числе на основе анализа достоверности использованной информации и точности моделей оценки.</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наличии достаточной и достоверной информации о ценах сделок и предложений по купле-продаже объектов оценки расчет кадастровой стоимости объекта оценки осуществляется преимущественно на основании сравнительного подхода.</w:t>
      </w:r>
    </w:p>
    <w:p w:rsidR="00CF687A" w:rsidRDefault="00CF687A">
      <w:pPr>
        <w:widowControl w:val="0"/>
        <w:autoSpaceDE w:val="0"/>
        <w:autoSpaceDN w:val="0"/>
        <w:adjustRightInd w:val="0"/>
        <w:spacing w:after="0" w:line="240" w:lineRule="auto"/>
        <w:ind w:firstLine="540"/>
        <w:jc w:val="both"/>
        <w:rPr>
          <w:rFonts w:ascii="Calibri" w:hAnsi="Calibri" w:cs="Calibri"/>
        </w:rPr>
      </w:pPr>
    </w:p>
    <w:p w:rsidR="00CF687A" w:rsidRDefault="00CF687A">
      <w:pPr>
        <w:widowControl w:val="0"/>
        <w:autoSpaceDE w:val="0"/>
        <w:autoSpaceDN w:val="0"/>
        <w:adjustRightInd w:val="0"/>
        <w:spacing w:after="0" w:line="240" w:lineRule="auto"/>
        <w:jc w:val="center"/>
        <w:outlineLvl w:val="1"/>
        <w:rPr>
          <w:rFonts w:ascii="Calibri" w:hAnsi="Calibri" w:cs="Calibri"/>
        </w:rPr>
      </w:pPr>
      <w:bookmarkStart w:id="8" w:name="Par80"/>
      <w:bookmarkEnd w:id="8"/>
      <w:r>
        <w:rPr>
          <w:rFonts w:ascii="Calibri" w:hAnsi="Calibri" w:cs="Calibri"/>
        </w:rPr>
        <w:t>VI. Порядок расчета кадастровой стоимости объектов оценки</w:t>
      </w:r>
    </w:p>
    <w:p w:rsidR="00CF687A" w:rsidRDefault="00CF687A">
      <w:pPr>
        <w:widowControl w:val="0"/>
        <w:autoSpaceDE w:val="0"/>
        <w:autoSpaceDN w:val="0"/>
        <w:adjustRightInd w:val="0"/>
        <w:spacing w:after="0" w:line="240" w:lineRule="auto"/>
        <w:ind w:firstLine="540"/>
        <w:jc w:val="both"/>
        <w:rPr>
          <w:rFonts w:ascii="Calibri" w:hAnsi="Calibri" w:cs="Calibri"/>
        </w:rPr>
      </w:pP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применении методов массовой оценки кадастровая стоимость объекта оценки определяется путем подстановки значений ценообразующих факторов, соответствующих данному объекту оценки, в модель оценки, выбранной оценщиком.</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Если оценщиком использовано более одного подхода к оценке, результаты применения подходов должны быть согласованы с целью </w:t>
      </w:r>
      <w:proofErr w:type="gramStart"/>
      <w:r>
        <w:rPr>
          <w:rFonts w:ascii="Calibri" w:hAnsi="Calibri" w:cs="Calibri"/>
        </w:rPr>
        <w:t>определения итоговой величины стоимости объекта оценки</w:t>
      </w:r>
      <w:proofErr w:type="gramEnd"/>
      <w:r>
        <w:rPr>
          <w:rFonts w:ascii="Calibri" w:hAnsi="Calibri" w:cs="Calibri"/>
        </w:rPr>
        <w:t>.</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существенного </w:t>
      </w:r>
      <w:proofErr w:type="gramStart"/>
      <w:r>
        <w:rPr>
          <w:rFonts w:ascii="Calibri" w:hAnsi="Calibri" w:cs="Calibri"/>
        </w:rPr>
        <w:t>расхождения результатов расчета кадастровой стоимости объекта</w:t>
      </w:r>
      <w:proofErr w:type="gramEnd"/>
      <w:r>
        <w:rPr>
          <w:rFonts w:ascii="Calibri" w:hAnsi="Calibri" w:cs="Calibri"/>
        </w:rPr>
        <w:t xml:space="preserve"> оценки, полученных с применением различных подходов, оценщик должен провести анализ причин полученного расхождения.</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Выбранный оценщиком способ согласования, а также все сделанные оценщиком при осуществлении согласования результатов суждения, допущения и использованная информация должны быть обоснованы. В случае применения для согласования процедуры взвешивания оценщик должен обосновать выбор использованных весов.</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По результатам определения кадастровой стоимости объектов оценки оформляется отчет об определении кадастровой стоимости.</w:t>
      </w:r>
    </w:p>
    <w:p w:rsidR="00CF687A" w:rsidRDefault="00CF68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Отчет об определении кадастровой стоимости должен быть составлен не позднее семи месяцев </w:t>
      </w:r>
      <w:proofErr w:type="gramStart"/>
      <w:r>
        <w:rPr>
          <w:rFonts w:ascii="Calibri" w:hAnsi="Calibri" w:cs="Calibri"/>
        </w:rPr>
        <w:t>с даты заключения</w:t>
      </w:r>
      <w:proofErr w:type="gramEnd"/>
      <w:r>
        <w:rPr>
          <w:rFonts w:ascii="Calibri" w:hAnsi="Calibri" w:cs="Calibri"/>
        </w:rPr>
        <w:t xml:space="preserve"> договора на проведение кадастровой оценки.</w:t>
      </w:r>
    </w:p>
    <w:p w:rsidR="00CF687A" w:rsidRDefault="00CF687A">
      <w:pPr>
        <w:widowControl w:val="0"/>
        <w:autoSpaceDE w:val="0"/>
        <w:autoSpaceDN w:val="0"/>
        <w:adjustRightInd w:val="0"/>
        <w:spacing w:after="0" w:line="240" w:lineRule="auto"/>
        <w:ind w:firstLine="540"/>
        <w:jc w:val="both"/>
        <w:rPr>
          <w:rFonts w:ascii="Calibri" w:hAnsi="Calibri" w:cs="Calibri"/>
        </w:rPr>
      </w:pPr>
    </w:p>
    <w:p w:rsidR="00CF687A" w:rsidRDefault="00CF687A">
      <w:pPr>
        <w:widowControl w:val="0"/>
        <w:autoSpaceDE w:val="0"/>
        <w:autoSpaceDN w:val="0"/>
        <w:adjustRightInd w:val="0"/>
        <w:spacing w:after="0" w:line="240" w:lineRule="auto"/>
        <w:ind w:firstLine="540"/>
        <w:jc w:val="both"/>
        <w:rPr>
          <w:rFonts w:ascii="Calibri" w:hAnsi="Calibri" w:cs="Calibri"/>
        </w:rPr>
      </w:pPr>
    </w:p>
    <w:p w:rsidR="00CF687A" w:rsidRDefault="00CF687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7141" w:rsidRDefault="00D87141">
      <w:bookmarkStart w:id="9" w:name="_GoBack"/>
      <w:bookmarkEnd w:id="9"/>
    </w:p>
    <w:sectPr w:rsidR="00D87141" w:rsidSect="00130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7A"/>
    <w:rsid w:val="00620FC8"/>
    <w:rsid w:val="00CF687A"/>
    <w:rsid w:val="00D8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9FF7F7E03C622AC621841613A53C65C13C82CFE0FB891FA6742F7E6B54E1B8A72741AE43199E45R4L" TargetMode="External"/><Relationship Id="rId3" Type="http://schemas.openxmlformats.org/officeDocument/2006/relationships/settings" Target="settings.xml"/><Relationship Id="rId7" Type="http://schemas.openxmlformats.org/officeDocument/2006/relationships/hyperlink" Target="consultantplus://offline/ref=2D9FF7F7E03C622AC621841613A53C65C73C80CFE6F1D415AE2D237C6C5BBEAFA06E4DAF43199E5D40R6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D9FF7F7E03C622AC621841613A53C65C73C80CFE6F2D415AE2D237C6C5BBEAFA06E4DAF43199E5D40R6L" TargetMode="External"/><Relationship Id="rId11" Type="http://schemas.openxmlformats.org/officeDocument/2006/relationships/theme" Target="theme/theme1.xml"/><Relationship Id="rId5" Type="http://schemas.openxmlformats.org/officeDocument/2006/relationships/hyperlink" Target="consultantplus://offline/ref=2D9FF7F7E03C622AC621841613A53C65C7388FCFE9F1D415AE2D237C6C5BBEAFA06E4DAF4319985C40R9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D9FF7F7E03C622AC621841613A53C65C7388FCFE9F1D415AE2D237C6C5BBEAFA06E4DAF43199E5C40R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Елена Владимировна</dc:creator>
  <cp:lastModifiedBy>Сафронова Елена Владимировна</cp:lastModifiedBy>
  <cp:revision>1</cp:revision>
  <dcterms:created xsi:type="dcterms:W3CDTF">2013-11-29T11:17:00Z</dcterms:created>
  <dcterms:modified xsi:type="dcterms:W3CDTF">2013-11-29T11:18:00Z</dcterms:modified>
</cp:coreProperties>
</file>